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86MS0080-01-2023-004885-95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2-26-2806/2024 (№</w:t>
      </w:r>
      <w:r>
        <w:rPr>
          <w:rFonts w:ascii="Times New Roman" w:eastAsia="Times New Roman" w:hAnsi="Times New Roman" w:cs="Times New Roman"/>
          <w:sz w:val="26"/>
          <w:szCs w:val="26"/>
        </w:rPr>
        <w:t>2-2823/2806/2023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477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22 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6"/>
          <w:szCs w:val="26"/>
        </w:rPr>
        <w:t>ного округа – Югры Жиляк Н.Н.,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секретаре судебного заседания Аширбакиевой Е.Е.,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третьего лица – председателя СНТ СН «Наука» Романенко Р.Д.,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</w:t>
      </w:r>
      <w:r>
        <w:rPr>
          <w:rFonts w:ascii="Times New Roman" w:eastAsia="Times New Roman" w:hAnsi="Times New Roman" w:cs="Times New Roman"/>
          <w:sz w:val="26"/>
          <w:szCs w:val="26"/>
        </w:rPr>
        <w:t>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гражданское дело 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АО «Югра-Экология») </w:t>
      </w:r>
      <w:r>
        <w:rPr>
          <w:rFonts w:ascii="Times New Roman" w:eastAsia="Times New Roman" w:hAnsi="Times New Roman" w:cs="Times New Roman"/>
          <w:sz w:val="26"/>
          <w:szCs w:val="26"/>
        </w:rPr>
        <w:t>к Кузнецову Александру Ильичу о взыскании задолженности по оплате за оказанную коммунальную услугу по обращению с тв</w:t>
      </w:r>
      <w:r>
        <w:rPr>
          <w:rFonts w:ascii="Times New Roman" w:eastAsia="Times New Roman" w:hAnsi="Times New Roman" w:cs="Times New Roman"/>
          <w:sz w:val="26"/>
          <w:szCs w:val="26"/>
        </w:rPr>
        <w:t>ердыми коммунальными отходами,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третье лицо ООО «Т2 </w:t>
      </w:r>
      <w:r>
        <w:rPr>
          <w:rFonts w:ascii="Times New Roman" w:eastAsia="Times New Roman" w:hAnsi="Times New Roman" w:cs="Times New Roman"/>
          <w:sz w:val="26"/>
          <w:szCs w:val="26"/>
        </w:rPr>
        <w:t>Мобайл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</w:p>
    <w:p>
      <w:pPr>
        <w:spacing w:before="0" w:after="0"/>
        <w:ind w:right="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ст.194-199 Гражданского процессуального кодекса Российской Федерации,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 w:firstLine="709"/>
        <w:jc w:val="center"/>
        <w:rPr>
          <w:sz w:val="26"/>
          <w:szCs w:val="26"/>
        </w:rPr>
      </w:pPr>
    </w:p>
    <w:p>
      <w:pPr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АО «Югра-Экология» к Кузнецову Александру Ильичу о взыскании задолженности по оплате за оказанную коммунальную услугу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Александра Ильича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UserDefinedgrp-2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8601065381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оплате за оказанную коммунальную услугу по обращению с твердыми коммунальными отходами по объекту: </w:t>
      </w:r>
      <w:r>
        <w:rPr>
          <w:rStyle w:val="cat-UserDefinedgrp-25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лицевому счету №</w:t>
      </w:r>
      <w:r>
        <w:rPr>
          <w:rStyle w:val="cat-UserDefinedgrp-2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01.04.2022 по 31.07.2023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105,37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в соответствии со ст.199 Гражданского процессуального кодекса Российской Федерации мировой судья может не составлять мотивированное решение суда по рассмотренному им делу.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их представители вправе подать мировому судье судебного участка №6 Ханты-Мансийского судебного района Ханты-Мансийского автономного округа – Югры заявление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течение месяца со дня его принятия в окончательной форме в Ханты-Мансийский районный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6 Ханты-Мансийского судебного района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25rplc-23">
    <w:name w:val="cat-UserDefined grp-25 rplc-23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27rplc-33">
    <w:name w:val="cat-UserDefined grp-2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